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49" w:rsidRDefault="003C5149">
      <w:pPr>
        <w:rPr>
          <w:rFonts w:ascii="Tahoma" w:hAnsi="Tahoma"/>
        </w:rPr>
      </w:pPr>
      <w:bookmarkStart w:id="0" w:name="_GoBack"/>
      <w:bookmarkEnd w:id="0"/>
    </w:p>
    <w:p w:rsidR="003C5149" w:rsidRDefault="003C5149" w:rsidP="000B08C0">
      <w:pPr>
        <w:rPr>
          <w:noProof/>
          <w:sz w:val="24"/>
          <w:szCs w:val="24"/>
        </w:rPr>
      </w:pPr>
    </w:p>
    <w:p w:rsidR="00622E2D" w:rsidRDefault="00622E2D" w:rsidP="000B08C0">
      <w:pPr>
        <w:rPr>
          <w:rFonts w:ascii="Tahoma" w:hAnsi="Tahoma"/>
        </w:rPr>
      </w:pPr>
    </w:p>
    <w:p w:rsidR="000F3503" w:rsidRDefault="000F3503" w:rsidP="000B08C0">
      <w:pPr>
        <w:rPr>
          <w:rFonts w:ascii="Tahoma" w:hAnsi="Tahoma"/>
        </w:rPr>
      </w:pPr>
    </w:p>
    <w:p w:rsidR="000D4780" w:rsidRDefault="00703D86" w:rsidP="000B08C0">
      <w:pPr>
        <w:rPr>
          <w:rFonts w:ascii="Tahoma" w:hAnsi="Tahoma"/>
        </w:rPr>
      </w:pPr>
      <w:r>
        <w:rPr>
          <w:rFonts w:ascii="Tahoma" w:hAnsi="Tahoma"/>
        </w:rPr>
        <w:t>June 2015</w:t>
      </w:r>
    </w:p>
    <w:p w:rsidR="000D4780" w:rsidRDefault="000D4780" w:rsidP="000B08C0">
      <w:pPr>
        <w:rPr>
          <w:rFonts w:ascii="Tahoma" w:hAnsi="Tahoma"/>
        </w:rPr>
      </w:pPr>
    </w:p>
    <w:p w:rsidR="000F3503" w:rsidRDefault="000F3503" w:rsidP="000B08C0">
      <w:pPr>
        <w:rPr>
          <w:rFonts w:ascii="Tahoma" w:hAnsi="Tahoma"/>
        </w:rPr>
      </w:pPr>
    </w:p>
    <w:p w:rsidR="000F3503" w:rsidRPr="00356F00" w:rsidRDefault="000F3503" w:rsidP="000F3503">
      <w:pPr>
        <w:pBdr>
          <w:top w:val="thickThinSmallGap" w:sz="24" w:space="1" w:color="auto"/>
          <w:left w:val="thickThinSmallGap" w:sz="24" w:space="4" w:color="auto"/>
          <w:bottom w:val="thinThickSmallGap" w:sz="24" w:space="1" w:color="auto"/>
          <w:right w:val="thinThickSmallGap" w:sz="24" w:space="4" w:color="auto"/>
        </w:pBdr>
        <w:jc w:val="center"/>
        <w:rPr>
          <w:rFonts w:ascii="Tahoma" w:hAnsi="Tahoma" w:cs="Tahoma"/>
          <w:b/>
          <w:sz w:val="44"/>
          <w:szCs w:val="44"/>
        </w:rPr>
      </w:pPr>
      <w:r w:rsidRPr="00356F00">
        <w:rPr>
          <w:rFonts w:ascii="Tahoma" w:hAnsi="Tahoma" w:cs="Tahoma"/>
          <w:b/>
          <w:sz w:val="44"/>
          <w:szCs w:val="44"/>
        </w:rPr>
        <w:t>NOTICE TO ALL WINGER COMPANIES EMPLOYEES</w:t>
      </w:r>
    </w:p>
    <w:p w:rsidR="000F3503" w:rsidRPr="00356F00" w:rsidRDefault="000F3503" w:rsidP="000F3503">
      <w:pPr>
        <w:rPr>
          <w:rFonts w:ascii="Tahoma" w:hAnsi="Tahoma" w:cs="Tahoma"/>
          <w:sz w:val="24"/>
          <w:szCs w:val="24"/>
        </w:rPr>
      </w:pPr>
    </w:p>
    <w:p w:rsidR="00463769" w:rsidRPr="00356F00" w:rsidRDefault="00463769" w:rsidP="000F3503">
      <w:pPr>
        <w:jc w:val="both"/>
        <w:rPr>
          <w:rFonts w:ascii="Tahoma" w:hAnsi="Tahoma" w:cs="Tahoma"/>
        </w:rPr>
      </w:pPr>
    </w:p>
    <w:p w:rsidR="00356F00" w:rsidRPr="00356F00" w:rsidRDefault="000F3503" w:rsidP="000F3503">
      <w:pPr>
        <w:jc w:val="both"/>
        <w:rPr>
          <w:rFonts w:ascii="Tahoma" w:hAnsi="Tahoma" w:cs="Tahoma"/>
        </w:rPr>
      </w:pPr>
      <w:r w:rsidRPr="00356F00">
        <w:rPr>
          <w:rFonts w:ascii="Tahoma" w:hAnsi="Tahoma" w:cs="Tahoma"/>
        </w:rPr>
        <w:t xml:space="preserve">ALL WINGER COMPANIES EMPLOYEES SHALL HAVE ACCESS TO A COMPANY ALCOHOL AND DRUG ABUSE RESOURCE FILE MAINTAINED IN THE HOME OFFICE SHOP BREAKROOM.  INCLUDED WITHIN THE RESOURCE FILE IS DETAILED INFORMATION CONCERNING ALCOHOL AND DRUG ABUSE PROGRAMS CERTIFIED BY THE STATE OF IOWA TO ASSIST YOU WITH SUBSTANCE ABUSE, PERSONAL OR BEHAVORIAL PROBLEMS, INCLUDING CONTACT INFORMATION, </w:t>
      </w:r>
      <w:r w:rsidR="00356F00" w:rsidRPr="00356F00">
        <w:rPr>
          <w:rFonts w:ascii="Tahoma" w:hAnsi="Tahoma" w:cs="Tahoma"/>
        </w:rPr>
        <w:t xml:space="preserve">AND </w:t>
      </w:r>
      <w:r w:rsidRPr="00356F00">
        <w:rPr>
          <w:rFonts w:ascii="Tahoma" w:hAnsi="Tahoma" w:cs="Tahoma"/>
        </w:rPr>
        <w:t>BROCHURES</w:t>
      </w:r>
      <w:r w:rsidR="00356F00" w:rsidRPr="00356F00">
        <w:rPr>
          <w:rFonts w:ascii="Tahoma" w:hAnsi="Tahoma" w:cs="Tahoma"/>
        </w:rPr>
        <w:t>.</w:t>
      </w:r>
    </w:p>
    <w:p w:rsidR="00356F00" w:rsidRPr="00356F00" w:rsidRDefault="00356F00" w:rsidP="000F3503">
      <w:pPr>
        <w:jc w:val="both"/>
        <w:rPr>
          <w:rFonts w:ascii="Tahoma" w:hAnsi="Tahoma" w:cs="Tahoma"/>
        </w:rPr>
      </w:pPr>
    </w:p>
    <w:p w:rsidR="00356F00" w:rsidRPr="00356F00" w:rsidRDefault="00356F00" w:rsidP="000F3503">
      <w:pPr>
        <w:jc w:val="both"/>
        <w:rPr>
          <w:rFonts w:ascii="Tahoma" w:hAnsi="Tahoma" w:cs="Tahoma"/>
        </w:rPr>
      </w:pPr>
    </w:p>
    <w:p w:rsidR="000F3503" w:rsidRPr="00356F00" w:rsidRDefault="000F3503" w:rsidP="000F3503">
      <w:pPr>
        <w:jc w:val="both"/>
        <w:rPr>
          <w:rFonts w:ascii="Tahoma" w:hAnsi="Tahoma" w:cs="Tahoma"/>
        </w:rPr>
      </w:pPr>
      <w:r w:rsidRPr="00356F00">
        <w:rPr>
          <w:rFonts w:ascii="Tahoma" w:hAnsi="Tahoma" w:cs="Tahoma"/>
        </w:rPr>
        <w:t>24-HOUR ASSISTANCE HOTLINE INFORMATION</w:t>
      </w:r>
      <w:r w:rsidR="00356F00" w:rsidRPr="00356F00">
        <w:rPr>
          <w:rFonts w:ascii="Tahoma" w:hAnsi="Tahoma" w:cs="Tahoma"/>
        </w:rPr>
        <w:t xml:space="preserve"> AND WEBSITE ADDRESSES ARE BELOW:</w:t>
      </w:r>
    </w:p>
    <w:p w:rsidR="000F3503" w:rsidRPr="00356F00" w:rsidRDefault="000F3503" w:rsidP="000F3503">
      <w:pPr>
        <w:jc w:val="both"/>
        <w:rPr>
          <w:rFonts w:ascii="Tahoma" w:hAnsi="Tahoma" w:cs="Tahoma"/>
          <w:sz w:val="28"/>
          <w:szCs w:val="28"/>
        </w:rPr>
      </w:pPr>
    </w:p>
    <w:p w:rsidR="00C72F51" w:rsidRPr="00356F00" w:rsidRDefault="00C72F51" w:rsidP="000F3503">
      <w:pPr>
        <w:jc w:val="both"/>
        <w:rPr>
          <w:rFonts w:ascii="Tahoma" w:hAnsi="Tahoma" w:cs="Tahoma"/>
        </w:rPr>
      </w:pPr>
    </w:p>
    <w:p w:rsidR="00C72F51" w:rsidRPr="00356F00" w:rsidRDefault="00C72F51" w:rsidP="008F003D">
      <w:pPr>
        <w:jc w:val="center"/>
        <w:rPr>
          <w:rFonts w:ascii="Tahoma" w:hAnsi="Tahoma" w:cs="Tahoma"/>
          <w:b/>
          <w:color w:val="FF0000"/>
          <w:sz w:val="32"/>
          <w:szCs w:val="32"/>
        </w:rPr>
      </w:pPr>
      <w:r w:rsidRPr="00356F00">
        <w:rPr>
          <w:rFonts w:ascii="Tahoma" w:hAnsi="Tahoma" w:cs="Tahoma"/>
          <w:b/>
          <w:color w:val="FF0000"/>
          <w:sz w:val="32"/>
          <w:szCs w:val="32"/>
        </w:rPr>
        <w:t xml:space="preserve">24 HOUR ASSISTANCE HOTLINE </w:t>
      </w:r>
      <w:r w:rsidRPr="00356F00">
        <w:rPr>
          <w:rFonts w:ascii="Tahoma" w:hAnsi="Tahoma" w:cs="Tahoma"/>
          <w:b/>
          <w:color w:val="FF0000"/>
          <w:sz w:val="32"/>
          <w:szCs w:val="32"/>
        </w:rPr>
        <w:tab/>
        <w:t>800-482-7511</w:t>
      </w:r>
    </w:p>
    <w:p w:rsidR="00C72F51" w:rsidRPr="00356F00" w:rsidRDefault="00C72F51" w:rsidP="000F3503">
      <w:pPr>
        <w:jc w:val="both"/>
        <w:rPr>
          <w:rFonts w:ascii="Tahoma" w:hAnsi="Tahoma" w:cs="Tahoma"/>
        </w:rPr>
      </w:pPr>
    </w:p>
    <w:p w:rsidR="008F003D" w:rsidRPr="00356F00" w:rsidRDefault="008F003D" w:rsidP="000F3503">
      <w:pPr>
        <w:jc w:val="both"/>
        <w:rPr>
          <w:rFonts w:ascii="Tahoma" w:hAnsi="Tahoma" w:cs="Tahoma"/>
        </w:rPr>
      </w:pPr>
    </w:p>
    <w:p w:rsidR="008F003D" w:rsidRPr="00356F00" w:rsidRDefault="008F003D" w:rsidP="000F3503">
      <w:pPr>
        <w:jc w:val="both"/>
        <w:rPr>
          <w:rFonts w:ascii="Tahoma" w:hAnsi="Tahoma" w:cs="Tahoma"/>
        </w:rPr>
      </w:pPr>
    </w:p>
    <w:p w:rsidR="00C72F51" w:rsidRPr="00356F00" w:rsidRDefault="00C72F51" w:rsidP="000F3503">
      <w:pPr>
        <w:jc w:val="both"/>
        <w:rPr>
          <w:rFonts w:ascii="Tahoma" w:hAnsi="Tahoma" w:cs="Tahoma"/>
        </w:rPr>
      </w:pPr>
      <w:r w:rsidRPr="00356F00">
        <w:rPr>
          <w:rFonts w:ascii="Tahoma" w:hAnsi="Tahoma" w:cs="Tahoma"/>
        </w:rPr>
        <w:t>Website addresses:</w:t>
      </w:r>
    </w:p>
    <w:p w:rsidR="00C72F51" w:rsidRPr="00356F00" w:rsidRDefault="00C72F51" w:rsidP="000F3503">
      <w:pPr>
        <w:jc w:val="both"/>
        <w:rPr>
          <w:rFonts w:ascii="Tahoma" w:hAnsi="Tahoma" w:cs="Tahoma"/>
        </w:rPr>
      </w:pPr>
    </w:p>
    <w:p w:rsidR="008F003D" w:rsidRPr="00356F00" w:rsidRDefault="00415413" w:rsidP="000F3503">
      <w:pPr>
        <w:jc w:val="both"/>
        <w:rPr>
          <w:rFonts w:ascii="Tahoma" w:hAnsi="Tahoma" w:cs="Tahoma"/>
        </w:rPr>
      </w:pPr>
      <w:hyperlink r:id="rId7" w:history="1">
        <w:r w:rsidR="008F003D" w:rsidRPr="00356F00">
          <w:rPr>
            <w:rStyle w:val="Hyperlink"/>
            <w:rFonts w:ascii="Tahoma" w:hAnsi="Tahoma" w:cs="Tahoma"/>
          </w:rPr>
          <w:t>http://www.samhsa.gov/treatment/index.aspx</w:t>
        </w:r>
      </w:hyperlink>
    </w:p>
    <w:p w:rsidR="00B07371" w:rsidRPr="00356F00" w:rsidRDefault="00B07371" w:rsidP="000F3503">
      <w:pPr>
        <w:jc w:val="both"/>
        <w:rPr>
          <w:rFonts w:ascii="Tahoma" w:hAnsi="Tahoma" w:cs="Tahoma"/>
        </w:rPr>
      </w:pPr>
    </w:p>
    <w:p w:rsidR="00B07371" w:rsidRPr="00356F00" w:rsidRDefault="00415413" w:rsidP="000F3503">
      <w:pPr>
        <w:jc w:val="both"/>
        <w:rPr>
          <w:rFonts w:ascii="Tahoma" w:hAnsi="Tahoma" w:cs="Tahoma"/>
        </w:rPr>
      </w:pPr>
      <w:hyperlink r:id="rId8" w:history="1">
        <w:r w:rsidR="00B07371" w:rsidRPr="00356F00">
          <w:rPr>
            <w:rStyle w:val="Hyperlink"/>
            <w:rFonts w:ascii="Tahoma" w:hAnsi="Tahoma" w:cs="Tahoma"/>
          </w:rPr>
          <w:t>http://www.idph.state.ia.us/bh/substance_abuse.asp</w:t>
        </w:r>
      </w:hyperlink>
    </w:p>
    <w:p w:rsidR="00B07371" w:rsidRPr="00356F00" w:rsidRDefault="00B07371" w:rsidP="000F3503">
      <w:pPr>
        <w:jc w:val="both"/>
        <w:rPr>
          <w:rFonts w:ascii="Tahoma" w:hAnsi="Tahoma" w:cs="Tahoma"/>
        </w:rPr>
      </w:pPr>
    </w:p>
    <w:p w:rsidR="00B07371" w:rsidRPr="00356F00" w:rsidRDefault="00415413" w:rsidP="000F3503">
      <w:pPr>
        <w:jc w:val="both"/>
        <w:rPr>
          <w:rFonts w:ascii="Tahoma" w:hAnsi="Tahoma" w:cs="Tahoma"/>
        </w:rPr>
      </w:pPr>
      <w:hyperlink r:id="rId9" w:history="1">
        <w:r w:rsidR="00B07371" w:rsidRPr="00356F00">
          <w:rPr>
            <w:rStyle w:val="Hyperlink"/>
            <w:rFonts w:ascii="Tahoma" w:hAnsi="Tahoma" w:cs="Tahoma"/>
          </w:rPr>
          <w:t>http://www.idph.state.ia.us/bh/substance_abuse_resources.asp</w:t>
        </w:r>
      </w:hyperlink>
    </w:p>
    <w:p w:rsidR="00B07371" w:rsidRPr="00356F00" w:rsidRDefault="00B07371" w:rsidP="000F3503">
      <w:pPr>
        <w:jc w:val="both"/>
        <w:rPr>
          <w:rFonts w:ascii="Tahoma" w:hAnsi="Tahoma" w:cs="Tahoma"/>
        </w:rPr>
      </w:pPr>
    </w:p>
    <w:p w:rsidR="00B07371" w:rsidRPr="00356F00" w:rsidRDefault="00415413" w:rsidP="000F3503">
      <w:pPr>
        <w:jc w:val="both"/>
        <w:rPr>
          <w:rFonts w:ascii="Tahoma" w:hAnsi="Tahoma" w:cs="Tahoma"/>
        </w:rPr>
      </w:pPr>
      <w:hyperlink r:id="rId10" w:history="1">
        <w:r w:rsidR="00B07371" w:rsidRPr="00356F00">
          <w:rPr>
            <w:rStyle w:val="Hyperlink"/>
            <w:rFonts w:ascii="Tahoma" w:hAnsi="Tahoma" w:cs="Tahoma"/>
          </w:rPr>
          <w:t>http://www.idph.state.ia.us/bh/substance_abuse_treatment.asp</w:t>
        </w:r>
      </w:hyperlink>
    </w:p>
    <w:p w:rsidR="00B07371" w:rsidRPr="00356F00" w:rsidRDefault="00B07371" w:rsidP="000F3503">
      <w:pPr>
        <w:jc w:val="both"/>
        <w:rPr>
          <w:rFonts w:ascii="Tahoma" w:hAnsi="Tahoma" w:cs="Tahoma"/>
        </w:rPr>
      </w:pPr>
    </w:p>
    <w:p w:rsidR="000F3503" w:rsidRPr="00356F00" w:rsidRDefault="000F3503" w:rsidP="000B08C0">
      <w:pPr>
        <w:rPr>
          <w:rFonts w:ascii="Tahoma" w:hAnsi="Tahoma" w:cs="Tahoma"/>
        </w:rPr>
      </w:pPr>
    </w:p>
    <w:sectPr w:rsidR="000F3503" w:rsidRPr="00356F00" w:rsidSect="00C8738A">
      <w:headerReference w:type="default" r:id="rId11"/>
      <w:footerReference w:type="default" r:id="rId12"/>
      <w:pgSz w:w="12240" w:h="15840" w:code="1"/>
      <w:pgMar w:top="2160" w:right="1800" w:bottom="1440" w:left="1800" w:header="720" w:footer="720" w:gutter="0"/>
      <w:paperSrc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413" w:rsidRDefault="00415413">
      <w:r>
        <w:separator/>
      </w:r>
    </w:p>
  </w:endnote>
  <w:endnote w:type="continuationSeparator" w:id="0">
    <w:p w:rsidR="00415413" w:rsidRDefault="0041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49" w:rsidRDefault="003C5149">
    <w:pPr>
      <w:pStyle w:val="Footer"/>
      <w:jc w:val="both"/>
      <w:rPr>
        <w:rFonts w:ascii="Tahoma" w:hAnsi="Tahoma"/>
        <w:sz w:val="24"/>
      </w:rPr>
    </w:pPr>
  </w:p>
  <w:p w:rsidR="003C5149" w:rsidRDefault="003C5149">
    <w:pPr>
      <w:pStyle w:val="Footer"/>
      <w:jc w:val="center"/>
      <w:rPr>
        <w:rFonts w:ascii="Tahoma" w:hAnsi="Tahoma"/>
        <w:color w:val="0000FF"/>
        <w:sz w:val="16"/>
      </w:rPr>
    </w:pPr>
    <w:r>
      <w:rPr>
        <w:rFonts w:ascii="Tahoma" w:hAnsi="Tahoma"/>
        <w:color w:val="0000FF"/>
        <w:sz w:val="16"/>
      </w:rPr>
      <w:t>P. O. Box 637      918 Hayne Street      Ottumwa, IA 52501-0637      Telephone (641) 682-3407       Fax (641) 682-2421</w:t>
    </w:r>
  </w:p>
  <w:p w:rsidR="003C5149" w:rsidRDefault="003C5149">
    <w:pPr>
      <w:pStyle w:val="Footer"/>
      <w:jc w:val="center"/>
      <w:rPr>
        <w:rFonts w:ascii="Tahoma" w:hAnsi="Tahoma"/>
        <w:color w:val="0000FF"/>
        <w:sz w:val="16"/>
      </w:rPr>
    </w:pPr>
    <w:r>
      <w:rPr>
        <w:rFonts w:ascii="Tahoma" w:hAnsi="Tahoma"/>
        <w:color w:val="0000FF"/>
        <w:sz w:val="16"/>
      </w:rPr>
      <w:t>WWW.WINGERMECHANICAL.COM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413" w:rsidRDefault="00415413">
      <w:r>
        <w:separator/>
      </w:r>
    </w:p>
  </w:footnote>
  <w:footnote w:type="continuationSeparator" w:id="0">
    <w:p w:rsidR="00415413" w:rsidRDefault="00415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49" w:rsidRDefault="00B94AE7">
    <w:pPr>
      <w:pStyle w:val="Header"/>
      <w:jc w:val="center"/>
      <w:rPr>
        <w:rFonts w:ascii="Tahoma" w:hAnsi="Tahoma"/>
        <w:color w:val="0000FF"/>
      </w:rPr>
    </w:pPr>
    <w:r>
      <w:rPr>
        <w:rStyle w:val="PageNumber"/>
      </w:rPr>
      <w:fldChar w:fldCharType="begin"/>
    </w:r>
    <w:r w:rsidR="003C5149">
      <w:rPr>
        <w:rStyle w:val="PageNumber"/>
      </w:rPr>
      <w:instrText xml:space="preserve"> DATE \@ "MM/dd/yy" </w:instrText>
    </w:r>
    <w:r>
      <w:rPr>
        <w:rStyle w:val="PageNumber"/>
      </w:rPr>
      <w:fldChar w:fldCharType="separate"/>
    </w:r>
    <w:r w:rsidR="00222A4F">
      <w:rPr>
        <w:rStyle w:val="PageNumber"/>
        <w:noProof/>
      </w:rPr>
      <w:t>05/28/15</w:t>
    </w:r>
    <w:r>
      <w:rPr>
        <w:rStyle w:val="PageNumber"/>
      </w:rPr>
      <w:fldChar w:fldCharType="end"/>
    </w:r>
    <w:r>
      <w:rPr>
        <w:rStyle w:val="PageNumber"/>
      </w:rPr>
      <w:fldChar w:fldCharType="begin"/>
    </w:r>
    <w:r w:rsidR="003C5149">
      <w:rPr>
        <w:rStyle w:val="PageNumber"/>
      </w:rPr>
      <w:instrText xml:space="preserve"> DATE \@ "MM/dd/yy" </w:instrText>
    </w:r>
    <w:r>
      <w:rPr>
        <w:rStyle w:val="PageNumber"/>
      </w:rPr>
      <w:fldChar w:fldCharType="separate"/>
    </w:r>
    <w:r w:rsidR="00222A4F">
      <w:rPr>
        <w:rStyle w:val="PageNumber"/>
        <w:noProof/>
      </w:rPr>
      <w:t>05/28/15</w:t>
    </w:r>
    <w:r>
      <w:rPr>
        <w:rStyle w:val="PageNumber"/>
      </w:rPr>
      <w:fldChar w:fldCharType="end"/>
    </w:r>
    <w:r>
      <w:rPr>
        <w:rStyle w:val="PageNumber"/>
      </w:rPr>
      <w:fldChar w:fldCharType="begin"/>
    </w:r>
    <w:r w:rsidR="003C5149">
      <w:rPr>
        <w:rStyle w:val="PageNumber"/>
      </w:rPr>
      <w:instrText xml:space="preserve"> DATE \@ "MM/dd/yy" </w:instrText>
    </w:r>
    <w:r>
      <w:rPr>
        <w:rStyle w:val="PageNumber"/>
      </w:rPr>
      <w:fldChar w:fldCharType="separate"/>
    </w:r>
    <w:r w:rsidR="00222A4F">
      <w:rPr>
        <w:rStyle w:val="PageNumber"/>
        <w:noProof/>
      </w:rPr>
      <w:t>05/28/15</w:t>
    </w:r>
    <w:r>
      <w:rPr>
        <w:rStyle w:val="PageNumber"/>
      </w:rPr>
      <w:fldChar w:fldCharType="end"/>
    </w:r>
    <w:r>
      <w:rPr>
        <w:rStyle w:val="PageNumber"/>
      </w:rPr>
      <w:fldChar w:fldCharType="begin"/>
    </w:r>
    <w:r w:rsidR="003C5149">
      <w:rPr>
        <w:rStyle w:val="PageNumber"/>
      </w:rPr>
      <w:instrText xml:space="preserve"> PAGE </w:instrText>
    </w:r>
    <w:r>
      <w:rPr>
        <w:rStyle w:val="PageNumber"/>
      </w:rPr>
      <w:fldChar w:fldCharType="separate"/>
    </w:r>
    <w:r w:rsidR="00222A4F">
      <w:rPr>
        <w:rStyle w:val="PageNumber"/>
        <w:noProof/>
      </w:rPr>
      <w:t>1</w:t>
    </w:r>
    <w:r>
      <w:rPr>
        <w:rStyle w:val="PageNumber"/>
      </w:rPr>
      <w:fldChar w:fldCharType="end"/>
    </w:r>
  </w:p>
  <w:p w:rsidR="003C5149" w:rsidRDefault="00A62DAB">
    <w:pPr>
      <w:pStyle w:val="Header"/>
      <w:jc w:val="center"/>
      <w:rPr>
        <w:rFonts w:ascii="Tahoma" w:hAnsi="Tahoma"/>
        <w:color w:val="0000FF"/>
      </w:rPr>
    </w:pPr>
    <w:r>
      <w:rPr>
        <w:rFonts w:ascii="Tahoma" w:hAnsi="Tahoma"/>
        <w:noProof/>
        <w:color w:val="0000FF"/>
      </w:rPr>
      <w:drawing>
        <wp:anchor distT="0" distB="0" distL="114300" distR="114300" simplePos="0" relativeHeight="251657728" behindDoc="0" locked="0" layoutInCell="0" allowOverlap="1">
          <wp:simplePos x="0" y="0"/>
          <wp:positionH relativeFrom="column">
            <wp:posOffset>1691640</wp:posOffset>
          </wp:positionH>
          <wp:positionV relativeFrom="paragraph">
            <wp:posOffset>-420370</wp:posOffset>
          </wp:positionV>
          <wp:extent cx="214312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7078" t="9540" r="8919" b="64354"/>
                  <a:stretch>
                    <a:fillRect/>
                  </a:stretch>
                </pic:blipFill>
                <pic:spPr bwMode="auto">
                  <a:xfrm>
                    <a:off x="0" y="0"/>
                    <a:ext cx="2143125" cy="838200"/>
                  </a:xfrm>
                  <a:prstGeom prst="rect">
                    <a:avLst/>
                  </a:prstGeom>
                  <a:noFill/>
                </pic:spPr>
              </pic:pic>
            </a:graphicData>
          </a:graphic>
        </wp:anchor>
      </w:drawing>
    </w:r>
  </w:p>
  <w:p w:rsidR="003C5149" w:rsidRDefault="003C5149">
    <w:pPr>
      <w:pStyle w:val="Header"/>
      <w:jc w:val="center"/>
      <w:rPr>
        <w:rFonts w:ascii="Tahoma" w:hAnsi="Tahoma"/>
        <w:color w:val="0000FF"/>
      </w:rPr>
    </w:pPr>
  </w:p>
  <w:p w:rsidR="003C5149" w:rsidRDefault="003C5149">
    <w:pPr>
      <w:pStyle w:val="Header"/>
      <w:jc w:val="center"/>
      <w:rPr>
        <w:rFonts w:ascii="Tahoma" w:hAnsi="Tahoma"/>
        <w:color w:val="0000FF"/>
      </w:rPr>
    </w:pPr>
  </w:p>
  <w:p w:rsidR="003C5149" w:rsidRDefault="003C5149">
    <w:pPr>
      <w:pStyle w:val="Header"/>
      <w:spacing w:line="360" w:lineRule="auto"/>
      <w:jc w:val="center"/>
      <w:rPr>
        <w:rFonts w:ascii="Tahoma" w:hAnsi="Tahoma"/>
        <w:color w:val="0000FF"/>
      </w:rPr>
    </w:pPr>
    <w:r>
      <w:rPr>
        <w:rFonts w:ascii="Tahoma" w:hAnsi="Tahoma"/>
        <w:color w:val="0000FF"/>
      </w:rPr>
      <w:t>PLUMBING            SHEETMETAL            PROCESS PIPING            SERVICE AND MAINTENANCE</w:t>
    </w:r>
  </w:p>
  <w:p w:rsidR="003C5149" w:rsidRDefault="007B5429">
    <w:pPr>
      <w:pStyle w:val="Header"/>
      <w:spacing w:line="360" w:lineRule="auto"/>
      <w:jc w:val="center"/>
    </w:pPr>
    <w:r>
      <w:rPr>
        <w:rFonts w:ascii="Tahoma" w:hAnsi="Tahoma"/>
        <w:color w:val="0000FF"/>
      </w:rPr>
      <w:t xml:space="preserve">FIRE SPRINKLERS SYSTEMS </w:t>
    </w:r>
    <w:r w:rsidR="00C70795">
      <w:rPr>
        <w:rFonts w:ascii="Tahoma" w:hAnsi="Tahoma"/>
        <w:color w:val="0000FF"/>
      </w:rPr>
      <w:t xml:space="preserve">     </w:t>
    </w:r>
    <w:r>
      <w:rPr>
        <w:rFonts w:ascii="Tahoma" w:hAnsi="Tahoma"/>
        <w:color w:val="0000FF"/>
      </w:rPr>
      <w:t xml:space="preserve">  MILLWRIGHT</w:t>
    </w:r>
    <w:r w:rsidR="00C53980">
      <w:rPr>
        <w:rFonts w:ascii="Tahoma" w:hAnsi="Tahoma"/>
        <w:color w:val="0000FF"/>
      </w:rPr>
      <w:t xml:space="preserve">     </w:t>
    </w:r>
    <w:r w:rsidR="006B2096">
      <w:rPr>
        <w:rFonts w:ascii="Tahoma" w:hAnsi="Tahoma"/>
        <w:color w:val="0000FF"/>
      </w:rPr>
      <w:t xml:space="preserve">  </w:t>
    </w:r>
    <w:r w:rsidR="003C5149">
      <w:rPr>
        <w:rFonts w:ascii="Tahoma" w:hAnsi="Tahoma"/>
        <w:color w:val="0000FF"/>
      </w:rPr>
      <w:t>ELECTRICA</w:t>
    </w:r>
    <w:r w:rsidR="00C53980">
      <w:rPr>
        <w:rFonts w:ascii="Tahoma" w:hAnsi="Tahoma"/>
        <w:color w:val="0000FF"/>
      </w:rPr>
      <w:t xml:space="preserve">L  </w:t>
    </w:r>
    <w:r>
      <w:rPr>
        <w:rFonts w:ascii="Tahoma" w:hAnsi="Tahoma"/>
        <w:color w:val="0000FF"/>
      </w:rPr>
      <w:t xml:space="preserve">    DATA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E5AD3"/>
    <w:multiLevelType w:val="hybridMultilevel"/>
    <w:tmpl w:val="294CCA10"/>
    <w:lvl w:ilvl="0" w:tplc="6E8C7EE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B64C9"/>
    <w:multiLevelType w:val="hybridMultilevel"/>
    <w:tmpl w:val="946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51601"/>
    <w:multiLevelType w:val="singleLevel"/>
    <w:tmpl w:val="C21A061A"/>
    <w:lvl w:ilvl="0">
      <w:start w:val="1"/>
      <w:numFmt w:val="decimal"/>
      <w:lvlText w:val="%1."/>
      <w:lvlJc w:val="left"/>
      <w:pPr>
        <w:tabs>
          <w:tab w:val="num" w:pos="720"/>
        </w:tabs>
        <w:ind w:left="720" w:hanging="720"/>
      </w:pPr>
      <w:rPr>
        <w:rFonts w:hint="default"/>
      </w:rPr>
    </w:lvl>
  </w:abstractNum>
  <w:abstractNum w:abstractNumId="3" w15:restartNumberingAfterBreak="0">
    <w:nsid w:val="61C2278B"/>
    <w:multiLevelType w:val="singleLevel"/>
    <w:tmpl w:val="AC84B0F0"/>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96"/>
    <w:rsid w:val="000276E1"/>
    <w:rsid w:val="000B08C0"/>
    <w:rsid w:val="000B2FE9"/>
    <w:rsid w:val="000D4780"/>
    <w:rsid w:val="000F3503"/>
    <w:rsid w:val="00145FAA"/>
    <w:rsid w:val="00222A4F"/>
    <w:rsid w:val="00302BAA"/>
    <w:rsid w:val="00356F00"/>
    <w:rsid w:val="003C3905"/>
    <w:rsid w:val="003C5149"/>
    <w:rsid w:val="003F2F67"/>
    <w:rsid w:val="00415413"/>
    <w:rsid w:val="00463769"/>
    <w:rsid w:val="004922FC"/>
    <w:rsid w:val="00553FD0"/>
    <w:rsid w:val="005C2392"/>
    <w:rsid w:val="005D12B8"/>
    <w:rsid w:val="00622E2D"/>
    <w:rsid w:val="006A50A4"/>
    <w:rsid w:val="006B2096"/>
    <w:rsid w:val="006E30DE"/>
    <w:rsid w:val="00703D86"/>
    <w:rsid w:val="007B5429"/>
    <w:rsid w:val="008F003D"/>
    <w:rsid w:val="009D0E85"/>
    <w:rsid w:val="00A62DAB"/>
    <w:rsid w:val="00A954B0"/>
    <w:rsid w:val="00AB14E2"/>
    <w:rsid w:val="00B02773"/>
    <w:rsid w:val="00B07371"/>
    <w:rsid w:val="00B83274"/>
    <w:rsid w:val="00B94AE7"/>
    <w:rsid w:val="00BE37BD"/>
    <w:rsid w:val="00C53980"/>
    <w:rsid w:val="00C60298"/>
    <w:rsid w:val="00C70795"/>
    <w:rsid w:val="00C72F51"/>
    <w:rsid w:val="00C8738A"/>
    <w:rsid w:val="00D61510"/>
    <w:rsid w:val="00D665CB"/>
    <w:rsid w:val="00DF3808"/>
    <w:rsid w:val="00F00A0B"/>
    <w:rsid w:val="00F248CC"/>
    <w:rsid w:val="00FD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1240C5-E852-4024-8146-927AEFFD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38A"/>
  </w:style>
  <w:style w:type="paragraph" w:styleId="Heading1">
    <w:name w:val="heading 1"/>
    <w:basedOn w:val="Normal"/>
    <w:next w:val="Normal"/>
    <w:qFormat/>
    <w:rsid w:val="00C8738A"/>
    <w:pPr>
      <w:keepNext/>
      <w:outlineLvl w:val="0"/>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8738A"/>
    <w:pPr>
      <w:jc w:val="both"/>
    </w:pPr>
    <w:rPr>
      <w:rFonts w:ascii="Tahoma" w:hAnsi="Tahoma"/>
      <w:sz w:val="24"/>
    </w:rPr>
  </w:style>
  <w:style w:type="paragraph" w:styleId="Header">
    <w:name w:val="header"/>
    <w:basedOn w:val="Normal"/>
    <w:semiHidden/>
    <w:rsid w:val="00C8738A"/>
    <w:pPr>
      <w:tabs>
        <w:tab w:val="center" w:pos="4320"/>
        <w:tab w:val="right" w:pos="8640"/>
      </w:tabs>
    </w:pPr>
  </w:style>
  <w:style w:type="paragraph" w:styleId="Footer">
    <w:name w:val="footer"/>
    <w:basedOn w:val="Normal"/>
    <w:semiHidden/>
    <w:rsid w:val="00C8738A"/>
    <w:pPr>
      <w:tabs>
        <w:tab w:val="center" w:pos="4320"/>
        <w:tab w:val="right" w:pos="8640"/>
      </w:tabs>
    </w:pPr>
  </w:style>
  <w:style w:type="character" w:styleId="PageNumber">
    <w:name w:val="page number"/>
    <w:basedOn w:val="DefaultParagraphFont"/>
    <w:semiHidden/>
    <w:rsid w:val="00C8738A"/>
  </w:style>
  <w:style w:type="paragraph" w:styleId="BalloonText">
    <w:name w:val="Balloon Text"/>
    <w:basedOn w:val="Normal"/>
    <w:link w:val="BalloonTextChar"/>
    <w:uiPriority w:val="99"/>
    <w:semiHidden/>
    <w:unhideWhenUsed/>
    <w:rsid w:val="006B2096"/>
    <w:rPr>
      <w:rFonts w:ascii="Tahoma" w:hAnsi="Tahoma" w:cs="Tahoma"/>
      <w:sz w:val="16"/>
      <w:szCs w:val="16"/>
    </w:rPr>
  </w:style>
  <w:style w:type="character" w:customStyle="1" w:styleId="BalloonTextChar">
    <w:name w:val="Balloon Text Char"/>
    <w:basedOn w:val="DefaultParagraphFont"/>
    <w:link w:val="BalloonText"/>
    <w:uiPriority w:val="99"/>
    <w:semiHidden/>
    <w:rsid w:val="006B2096"/>
    <w:rPr>
      <w:rFonts w:ascii="Tahoma" w:hAnsi="Tahoma" w:cs="Tahoma"/>
      <w:sz w:val="16"/>
      <w:szCs w:val="16"/>
    </w:rPr>
  </w:style>
  <w:style w:type="character" w:styleId="Hyperlink">
    <w:name w:val="Hyperlink"/>
    <w:basedOn w:val="DefaultParagraphFont"/>
    <w:uiPriority w:val="99"/>
    <w:unhideWhenUsed/>
    <w:rsid w:val="00B07371"/>
    <w:rPr>
      <w:color w:val="0000FF" w:themeColor="hyperlink"/>
      <w:u w:val="single"/>
    </w:rPr>
  </w:style>
  <w:style w:type="character" w:styleId="FollowedHyperlink">
    <w:name w:val="FollowedHyperlink"/>
    <w:basedOn w:val="DefaultParagraphFont"/>
    <w:uiPriority w:val="99"/>
    <w:semiHidden/>
    <w:unhideWhenUsed/>
    <w:rsid w:val="00703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98588">
      <w:bodyDiv w:val="1"/>
      <w:marLeft w:val="0"/>
      <w:marRight w:val="0"/>
      <w:marTop w:val="0"/>
      <w:marBottom w:val="0"/>
      <w:divBdr>
        <w:top w:val="none" w:sz="0" w:space="0" w:color="auto"/>
        <w:left w:val="none" w:sz="0" w:space="0" w:color="auto"/>
        <w:bottom w:val="none" w:sz="0" w:space="0" w:color="auto"/>
        <w:right w:val="none" w:sz="0" w:space="0" w:color="auto"/>
      </w:divBdr>
    </w:div>
    <w:div w:id="841046285">
      <w:bodyDiv w:val="1"/>
      <w:marLeft w:val="0"/>
      <w:marRight w:val="0"/>
      <w:marTop w:val="0"/>
      <w:marBottom w:val="0"/>
      <w:divBdr>
        <w:top w:val="none" w:sz="0" w:space="0" w:color="auto"/>
        <w:left w:val="none" w:sz="0" w:space="0" w:color="auto"/>
        <w:bottom w:val="none" w:sz="0" w:space="0" w:color="auto"/>
        <w:right w:val="none" w:sz="0" w:space="0" w:color="auto"/>
      </w:divBdr>
    </w:div>
    <w:div w:id="20056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ph.state.ia.us/bh/substance_abuse.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hsa.gov/treatment/index.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dph.state.ia.us/bh/substance_abuse_treatment.asp" TargetMode="External"/><Relationship Id="rId4" Type="http://schemas.openxmlformats.org/officeDocument/2006/relationships/webSettings" Target="webSettings.xml"/><Relationship Id="rId9" Type="http://schemas.openxmlformats.org/officeDocument/2006/relationships/hyperlink" Target="http://www.idph.state.ia.us/bh/substance_abuse_resources.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November 13, 2002</vt:lpstr>
    </vt:vector>
  </TitlesOfParts>
  <Company>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2002</dc:title>
  <dc:subject/>
  <dc:creator>Debra Shaw</dc:creator>
  <cp:keywords/>
  <dc:description/>
  <cp:lastModifiedBy>Jerelyn Merrill</cp:lastModifiedBy>
  <cp:revision>2</cp:revision>
  <cp:lastPrinted>2015-05-28T14:48:00Z</cp:lastPrinted>
  <dcterms:created xsi:type="dcterms:W3CDTF">2015-05-28T15:08:00Z</dcterms:created>
  <dcterms:modified xsi:type="dcterms:W3CDTF">2015-05-28T15:08:00Z</dcterms:modified>
</cp:coreProperties>
</file>